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064623">
        <w:rPr>
          <w:rFonts w:eastAsia="Calibri" w:cs="Times New Roman"/>
          <w:b/>
          <w:noProof/>
          <w:szCs w:val="28"/>
          <w:lang w:eastAsia="x-none"/>
        </w:rPr>
        <w:t xml:space="preserve">Желябовского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064623">
        <w:rPr>
          <w:rFonts w:eastAsia="Calibri" w:cs="Times New Roman"/>
          <w:b/>
          <w:noProof/>
          <w:szCs w:val="28"/>
          <w:lang w:eastAsia="x-none"/>
        </w:rPr>
        <w:t>Желябовского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9B41D0">
        <w:rPr>
          <w:rFonts w:eastAsia="Calibri" w:cs="Times New Roman"/>
          <w:szCs w:val="28"/>
          <w:lang w:val="x-none" w:eastAsia="x-none"/>
        </w:rPr>
        <w:t>№155/183</w:t>
      </w:r>
      <w:r w:rsidR="00064623">
        <w:rPr>
          <w:rFonts w:eastAsia="Calibri" w:cs="Times New Roman"/>
          <w:szCs w:val="28"/>
          <w:lang w:eastAsia="x-none"/>
        </w:rPr>
        <w:t>7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proofErr w:type="spellStart"/>
      <w:r w:rsidR="00064623">
        <w:rPr>
          <w:b/>
        </w:rPr>
        <w:t>Желябовского</w:t>
      </w:r>
      <w:proofErr w:type="spellEnd"/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proofErr w:type="spellStart"/>
      <w:r w:rsidR="00064623">
        <w:rPr>
          <w:b/>
        </w:rPr>
        <w:t>Желябовскому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AB62EC" w:rsidP="00142DC9">
      <w:pPr>
        <w:pStyle w:val="21"/>
      </w:pPr>
      <w:r>
        <w:t>На основании первых экземпляров</w:t>
      </w:r>
      <w:r w:rsidR="00142DC9">
        <w:t xml:space="preserve"> </w:t>
      </w:r>
      <w:r>
        <w:t>протоколов</w:t>
      </w:r>
      <w:r w:rsidR="00DB37A9">
        <w:t xml:space="preserve">  от </w:t>
      </w:r>
      <w:r w:rsidR="009B41D0">
        <w:t>08</w:t>
      </w:r>
      <w:r w:rsidR="00DB37A9"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064623">
        <w:t>959</w:t>
      </w:r>
      <w:r>
        <w:t>,</w:t>
      </w:r>
      <w:r w:rsidR="00142DC9">
        <w:t xml:space="preserve"> </w:t>
      </w:r>
      <w:r w:rsidR="00064623">
        <w:t xml:space="preserve">от </w:t>
      </w:r>
      <w:r>
        <w:t xml:space="preserve">                    </w:t>
      </w:r>
      <w:bookmarkStart w:id="0" w:name="_GoBack"/>
      <w:bookmarkEnd w:id="0"/>
      <w:r w:rsidR="00064623">
        <w:t xml:space="preserve">09 сентября 2019 года участковой избирательной комиссии избирательного участка   №958  </w:t>
      </w:r>
      <w:r w:rsidR="00142DC9">
        <w:t xml:space="preserve">об итогах голосования на выборах депутатов  </w:t>
      </w:r>
      <w:proofErr w:type="spellStart"/>
      <w:r w:rsidR="00064623">
        <w:t>Желябовского</w:t>
      </w:r>
      <w:proofErr w:type="spellEnd"/>
      <w:r w:rsidR="00142DC9">
        <w:t xml:space="preserve"> сельского совета  </w:t>
      </w:r>
      <w:r w:rsidR="00DB37A9">
        <w:t>Нижнегорского</w:t>
      </w:r>
      <w:r w:rsidR="00142DC9">
        <w:t xml:space="preserve"> района Республики Крым второго созыва по </w:t>
      </w:r>
      <w:proofErr w:type="spellStart"/>
      <w:r w:rsidR="00064623">
        <w:t>Желябовскому</w:t>
      </w:r>
      <w:proofErr w:type="spellEnd"/>
      <w:r w:rsidR="00064623">
        <w:t xml:space="preserve"> </w:t>
      </w:r>
      <w:proofErr w:type="spellStart"/>
      <w:r w:rsidR="00DB37A9"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путем суммирования содержащихся в них данных территориальная избирательная комиссия </w:t>
      </w:r>
      <w:r w:rsidR="00DB37A9">
        <w:t>Нижнегорского района</w:t>
      </w:r>
      <w:r w:rsidR="00142DC9">
        <w:t xml:space="preserve"> определила, что в выборах приняло участие </w:t>
      </w:r>
      <w:r w:rsidR="00064623">
        <w:t>1131 избиратель</w:t>
      </w:r>
      <w:r w:rsidR="00142DC9">
        <w:t xml:space="preserve"> или </w:t>
      </w:r>
      <w:r w:rsidR="00064623">
        <w:t>43,25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064623" w:rsidRPr="00BF1C82" w:rsidTr="006A7DAB">
        <w:trPr>
          <w:trHeight w:val="547"/>
        </w:trPr>
        <w:tc>
          <w:tcPr>
            <w:tcW w:w="46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proofErr w:type="spellStart"/>
            <w:r>
              <w:t>Вашеву</w:t>
            </w:r>
            <w:proofErr w:type="spellEnd"/>
            <w:r>
              <w:t xml:space="preserve"> Людмилу Ивановну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503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r w:rsidRPr="0037102A">
              <w:t>Дегтярев</w:t>
            </w:r>
            <w:r>
              <w:t>а Анатолия</w:t>
            </w:r>
            <w:r w:rsidRPr="0037102A">
              <w:t xml:space="preserve"> Анатольевич</w:t>
            </w:r>
            <w:r>
              <w:t>а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591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064623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r>
              <w:t>Калашникова Евгения</w:t>
            </w:r>
            <w:r w:rsidRPr="0037102A">
              <w:t xml:space="preserve"> Евгеньевич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064623" w:rsidRPr="00BF1C82" w:rsidRDefault="00064623" w:rsidP="00064623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064623" w:rsidRPr="00850976" w:rsidRDefault="00064623" w:rsidP="00064623">
            <w:pPr>
              <w:jc w:val="center"/>
            </w:pPr>
            <w:r w:rsidRPr="00850976">
              <w:t>250</w:t>
            </w:r>
          </w:p>
        </w:tc>
        <w:tc>
          <w:tcPr>
            <w:tcW w:w="2799" w:type="dxa"/>
            <w:vAlign w:val="bottom"/>
          </w:tcPr>
          <w:p w:rsidR="00064623" w:rsidRPr="00BF1C82" w:rsidRDefault="00064623" w:rsidP="00064623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r>
              <w:t>Калиниченко Татьяну Сергеевну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247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r>
              <w:t>Колупаеву Марину Валериевну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226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49"/>
        </w:trPr>
        <w:tc>
          <w:tcPr>
            <w:tcW w:w="46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proofErr w:type="spellStart"/>
            <w:r>
              <w:t>Мацкову</w:t>
            </w:r>
            <w:proofErr w:type="spellEnd"/>
            <w:r>
              <w:t xml:space="preserve"> </w:t>
            </w:r>
            <w:proofErr w:type="spellStart"/>
            <w:r>
              <w:t>Эльвину</w:t>
            </w:r>
            <w:proofErr w:type="spellEnd"/>
            <w:r>
              <w:t xml:space="preserve"> </w:t>
            </w:r>
            <w:proofErr w:type="spellStart"/>
            <w:r>
              <w:t>Заировну</w:t>
            </w:r>
            <w:proofErr w:type="spellEnd"/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280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proofErr w:type="spellStart"/>
            <w:r>
              <w:t>Немлий</w:t>
            </w:r>
            <w:proofErr w:type="spellEnd"/>
            <w:r w:rsidRPr="0037102A">
              <w:t xml:space="preserve"> Денис</w:t>
            </w:r>
            <w:r>
              <w:t>а</w:t>
            </w:r>
            <w:r w:rsidRPr="0037102A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380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proofErr w:type="spellStart"/>
            <w:r w:rsidRPr="0037102A">
              <w:t>Павлова</w:t>
            </w:r>
            <w:r>
              <w:t>у</w:t>
            </w:r>
            <w:proofErr w:type="spellEnd"/>
            <w:r w:rsidRPr="0037102A">
              <w:t xml:space="preserve"> Светлан</w:t>
            </w:r>
            <w:r>
              <w:t>у</w:t>
            </w:r>
            <w:r w:rsidRPr="0037102A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156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r w:rsidRPr="0037102A">
              <w:t>Петров</w:t>
            </w:r>
            <w:r>
              <w:t>у</w:t>
            </w:r>
            <w:r w:rsidRPr="0037102A">
              <w:t xml:space="preserve"> Татьян</w:t>
            </w:r>
            <w:r>
              <w:t>у</w:t>
            </w:r>
            <w:r w:rsidRPr="0037102A">
              <w:t xml:space="preserve"> Ивановн</w:t>
            </w:r>
            <w:r>
              <w:t>у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151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064623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proofErr w:type="spellStart"/>
            <w:r w:rsidRPr="0037102A">
              <w:t>Пышнограев</w:t>
            </w:r>
            <w:r>
              <w:t>а</w:t>
            </w:r>
            <w:proofErr w:type="spellEnd"/>
            <w:r w:rsidRPr="0037102A">
              <w:t xml:space="preserve"> Серге</w:t>
            </w:r>
            <w:r>
              <w:t>я</w:t>
            </w:r>
            <w:r w:rsidRPr="0037102A">
              <w:t xml:space="preserve"> Дмитриевич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064623" w:rsidRPr="00BF1C82" w:rsidRDefault="00064623" w:rsidP="00064623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064623" w:rsidRPr="00850976" w:rsidRDefault="00064623" w:rsidP="00064623">
            <w:pPr>
              <w:jc w:val="center"/>
            </w:pPr>
            <w:r w:rsidRPr="00850976">
              <w:t>307</w:t>
            </w:r>
          </w:p>
        </w:tc>
        <w:tc>
          <w:tcPr>
            <w:tcW w:w="2799" w:type="dxa"/>
            <w:vAlign w:val="bottom"/>
          </w:tcPr>
          <w:p w:rsidR="00064623" w:rsidRPr="00BF1C82" w:rsidRDefault="00064623" w:rsidP="00064623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Pr="0037102A" w:rsidRDefault="00064623" w:rsidP="00064623">
            <w:proofErr w:type="spellStart"/>
            <w:r w:rsidRPr="0037102A">
              <w:t>Раков</w:t>
            </w:r>
            <w:r>
              <w:t>у</w:t>
            </w:r>
            <w:proofErr w:type="spellEnd"/>
            <w:r w:rsidRPr="0037102A">
              <w:t xml:space="preserve"> Наталь</w:t>
            </w:r>
            <w:r>
              <w:t>ю</w:t>
            </w:r>
            <w:r w:rsidRPr="0037102A">
              <w:t xml:space="preserve"> Владимировн</w:t>
            </w:r>
            <w:r>
              <w:t>у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Pr="00850976" w:rsidRDefault="00064623" w:rsidP="00064623">
            <w:r w:rsidRPr="00850976">
              <w:t>187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064623" w:rsidRPr="00BF1C82" w:rsidTr="006A7DAB">
        <w:trPr>
          <w:trHeight w:val="463"/>
        </w:trPr>
        <w:tc>
          <w:tcPr>
            <w:tcW w:w="46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064623" w:rsidRDefault="00064623" w:rsidP="00064623">
            <w:r w:rsidRPr="0037102A">
              <w:t>Сафаров</w:t>
            </w:r>
            <w:r>
              <w:t>у</w:t>
            </w:r>
            <w:r w:rsidRPr="0037102A">
              <w:t xml:space="preserve"> Людмил</w:t>
            </w:r>
            <w:r>
              <w:t>у</w:t>
            </w:r>
            <w:r w:rsidRPr="0037102A">
              <w:t xml:space="preserve"> Анатольевн</w:t>
            </w:r>
            <w:r>
              <w:t>у</w:t>
            </w:r>
          </w:p>
        </w:tc>
        <w:tc>
          <w:tcPr>
            <w:tcW w:w="1181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064623" w:rsidRDefault="00064623" w:rsidP="00064623">
            <w:r w:rsidRPr="00850976">
              <w:t>181</w:t>
            </w:r>
          </w:p>
        </w:tc>
        <w:tc>
          <w:tcPr>
            <w:tcW w:w="2799" w:type="dxa"/>
          </w:tcPr>
          <w:p w:rsidR="00064623" w:rsidRPr="00BF1C82" w:rsidRDefault="00064623" w:rsidP="00064623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proofErr w:type="spellStart"/>
      <w:r w:rsidR="00C156FF">
        <w:rPr>
          <w:szCs w:val="24"/>
        </w:rPr>
        <w:t>Желябовского</w:t>
      </w:r>
      <w:proofErr w:type="spellEnd"/>
      <w:r w:rsidR="00157D10">
        <w:rPr>
          <w:szCs w:val="24"/>
        </w:rPr>
        <w:t xml:space="preserve"> </w:t>
      </w:r>
      <w:r>
        <w:t xml:space="preserve">сельского совета </w:t>
      </w:r>
      <w:r w:rsidR="00157D10">
        <w:t>Нижнегорского</w:t>
      </w:r>
      <w:r w:rsidR="00142DC9">
        <w:t xml:space="preserve"> района Республики Крым</w:t>
      </w:r>
      <w:r w:rsidR="00142DC9">
        <w:rPr>
          <w:szCs w:val="24"/>
        </w:rPr>
        <w:t xml:space="preserve"> второго созыва по </w:t>
      </w:r>
      <w:proofErr w:type="spellStart"/>
      <w:r w:rsidR="00C156FF">
        <w:t>Желябовскому</w:t>
      </w:r>
      <w:proofErr w:type="spellEnd"/>
      <w:r w:rsidR="00C156FF">
        <w:t xml:space="preserve">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proofErr w:type="spellStart"/>
      <w:r w:rsidR="00C156FF">
        <w:rPr>
          <w:szCs w:val="24"/>
        </w:rPr>
        <w:t>Желябовского</w:t>
      </w:r>
      <w:proofErr w:type="spellEnd"/>
      <w:r w:rsidR="00EC0CFE">
        <w:t xml:space="preserve"> 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C156FF">
        <w:t>Желябовскому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proofErr w:type="spellStart"/>
      <w:r w:rsidR="00C156FF">
        <w:rPr>
          <w:szCs w:val="24"/>
        </w:rPr>
        <w:t>Желябовского</w:t>
      </w:r>
      <w:proofErr w:type="spellEnd"/>
      <w:r w:rsidR="00157D10">
        <w:rPr>
          <w:szCs w:val="24"/>
        </w:rPr>
        <w:t xml:space="preserve"> </w:t>
      </w:r>
      <w:r w:rsidR="00EC0CFE">
        <w:t xml:space="preserve">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C156FF">
        <w:t>Желябовскому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proofErr w:type="spellStart"/>
      <w:r>
        <w:t>Вашеву</w:t>
      </w:r>
      <w:proofErr w:type="spellEnd"/>
      <w:r>
        <w:t xml:space="preserve"> Людмилу Ивановну</w:t>
      </w:r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r>
        <w:t>Дегтярева Анатолия Анатольевича</w:t>
      </w:r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r>
        <w:t>Калашникова Евгения Евгеньевича</w:t>
      </w:r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r>
        <w:t>Калиниченко Татьяну Сергеевну</w:t>
      </w:r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r>
        <w:t>Колупаеву Марину Валериевну</w:t>
      </w:r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proofErr w:type="spellStart"/>
      <w:r>
        <w:lastRenderedPageBreak/>
        <w:t>Мацкову</w:t>
      </w:r>
      <w:proofErr w:type="spellEnd"/>
      <w:r>
        <w:t xml:space="preserve"> </w:t>
      </w:r>
      <w:proofErr w:type="spellStart"/>
      <w:r>
        <w:t>Эльвину</w:t>
      </w:r>
      <w:proofErr w:type="spellEnd"/>
      <w:r>
        <w:t xml:space="preserve"> </w:t>
      </w:r>
      <w:proofErr w:type="spellStart"/>
      <w:r>
        <w:t>Заировну</w:t>
      </w:r>
      <w:proofErr w:type="spellEnd"/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proofErr w:type="spellStart"/>
      <w:r>
        <w:t>Немлий</w:t>
      </w:r>
      <w:proofErr w:type="spellEnd"/>
      <w:r>
        <w:t xml:space="preserve"> Дениса Владимировича</w:t>
      </w:r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proofErr w:type="spellStart"/>
      <w:r>
        <w:t>Пышнограева</w:t>
      </w:r>
      <w:proofErr w:type="spellEnd"/>
      <w:r>
        <w:t xml:space="preserve"> Сергея Дмитриевича</w:t>
      </w:r>
    </w:p>
    <w:p w:rsidR="00C156FF" w:rsidRDefault="00C156FF" w:rsidP="00C156FF">
      <w:pPr>
        <w:pStyle w:val="a6"/>
        <w:numPr>
          <w:ilvl w:val="0"/>
          <w:numId w:val="3"/>
        </w:numPr>
        <w:spacing w:line="276" w:lineRule="auto"/>
      </w:pPr>
      <w:proofErr w:type="spellStart"/>
      <w:r>
        <w:t>Ракову</w:t>
      </w:r>
      <w:proofErr w:type="spellEnd"/>
      <w:r>
        <w:t xml:space="preserve"> Наталью Владимировну</w:t>
      </w:r>
    </w:p>
    <w:p w:rsidR="006A7DAB" w:rsidRDefault="00C156FF" w:rsidP="00C156FF">
      <w:pPr>
        <w:pStyle w:val="a6"/>
        <w:numPr>
          <w:ilvl w:val="0"/>
          <w:numId w:val="3"/>
        </w:numPr>
        <w:spacing w:after="0" w:line="276" w:lineRule="auto"/>
        <w:jc w:val="both"/>
      </w:pPr>
      <w:r>
        <w:t>Сафарову Людмилу Анатольевну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3A1"/>
    <w:multiLevelType w:val="hybridMultilevel"/>
    <w:tmpl w:val="B6A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064623"/>
    <w:rsid w:val="00142DC9"/>
    <w:rsid w:val="00157D10"/>
    <w:rsid w:val="00315382"/>
    <w:rsid w:val="006A7DAB"/>
    <w:rsid w:val="00745D7F"/>
    <w:rsid w:val="009317C0"/>
    <w:rsid w:val="009B41D0"/>
    <w:rsid w:val="00AB62EC"/>
    <w:rsid w:val="00BF1C82"/>
    <w:rsid w:val="00C156FF"/>
    <w:rsid w:val="00D66B19"/>
    <w:rsid w:val="00DB37A9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2019-09-12T06:21:00Z</cp:lastPrinted>
  <dcterms:created xsi:type="dcterms:W3CDTF">2019-09-11T12:15:00Z</dcterms:created>
  <dcterms:modified xsi:type="dcterms:W3CDTF">2019-09-12T06:22:00Z</dcterms:modified>
</cp:coreProperties>
</file>